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AE" w:rsidRDefault="00E633AE" w:rsidP="00E633AE">
      <w:pPr>
        <w:rPr>
          <w:b/>
          <w:bCs/>
        </w:rPr>
      </w:pPr>
      <w:proofErr w:type="gramStart"/>
      <w:r>
        <w:rPr>
          <w:b/>
          <w:bCs/>
        </w:rPr>
        <w:t>Minutes, CYGNUS Phone Meeting, 8/12/2015</w:t>
      </w:r>
      <w:r w:rsidR="00966E4D">
        <w:rPr>
          <w:b/>
          <w:bCs/>
        </w:rPr>
        <w:t>.</w:t>
      </w:r>
      <w:proofErr w:type="gramEnd"/>
      <w:r w:rsidR="00966E4D">
        <w:rPr>
          <w:b/>
          <w:bCs/>
        </w:rPr>
        <w:t xml:space="preserve"> Written by Sven Vahsen.</w:t>
      </w:r>
      <w:bookmarkStart w:id="0" w:name="_GoBack"/>
      <w:bookmarkEnd w:id="0"/>
    </w:p>
    <w:p w:rsidR="00E633AE" w:rsidRDefault="00E633AE" w:rsidP="00E633AE">
      <w:r w:rsidRPr="00E633AE">
        <w:rPr>
          <w:b/>
          <w:bCs/>
        </w:rPr>
        <w:t xml:space="preserve">Attendance: </w:t>
      </w:r>
      <w:proofErr w:type="spellStart"/>
      <w:r w:rsidRPr="00E633AE">
        <w:t>Elisabetta</w:t>
      </w:r>
      <w:proofErr w:type="spellEnd"/>
      <w:r w:rsidRPr="00E633AE">
        <w:t xml:space="preserve"> </w:t>
      </w:r>
      <w:proofErr w:type="spellStart"/>
      <w:r w:rsidRPr="00E633AE">
        <w:t>Barberio</w:t>
      </w:r>
      <w:proofErr w:type="spellEnd"/>
      <w:r w:rsidRPr="00E633AE">
        <w:t xml:space="preserve">, Sven Vahsen, Giovanni De </w:t>
      </w:r>
      <w:proofErr w:type="spellStart"/>
      <w:r w:rsidRPr="00E633AE">
        <w:t>Lellis</w:t>
      </w:r>
      <w:proofErr w:type="spellEnd"/>
      <w:r w:rsidRPr="00E633AE">
        <w:t>,</w:t>
      </w:r>
      <w:r>
        <w:t xml:space="preserve"> </w:t>
      </w:r>
      <w:r w:rsidRPr="00E633AE">
        <w:t xml:space="preserve">Dinesh </w:t>
      </w:r>
      <w:proofErr w:type="spellStart"/>
      <w:r w:rsidRPr="00E633AE">
        <w:t>Loomba</w:t>
      </w:r>
      <w:proofErr w:type="spellEnd"/>
      <w:r w:rsidRPr="00E633AE">
        <w:t xml:space="preserve">, Jocelyn Monroe, Hiroyuki </w:t>
      </w:r>
      <w:proofErr w:type="spellStart"/>
      <w:r w:rsidRPr="00E633AE">
        <w:t>Sekiya</w:t>
      </w:r>
      <w:proofErr w:type="spellEnd"/>
      <w:r>
        <w:t xml:space="preserve">, </w:t>
      </w:r>
      <w:r w:rsidRPr="00E633AE">
        <w:t>Dan Snowden-</w:t>
      </w:r>
      <w:proofErr w:type="spellStart"/>
      <w:r w:rsidRPr="00E633AE">
        <w:t>ifft</w:t>
      </w:r>
      <w:proofErr w:type="spellEnd"/>
      <w:r w:rsidRPr="00E633AE">
        <w:t xml:space="preserve">, James </w:t>
      </w:r>
      <w:proofErr w:type="spellStart"/>
      <w:r w:rsidRPr="00E633AE">
        <w:t>Battat</w:t>
      </w:r>
      <w:proofErr w:type="spellEnd"/>
      <w:r w:rsidRPr="00E633AE">
        <w:t>, Anton</w:t>
      </w:r>
      <w:r>
        <w:t xml:space="preserve">io </w:t>
      </w:r>
      <w:proofErr w:type="spellStart"/>
      <w:r w:rsidRPr="00E633AE">
        <w:t>Polosa</w:t>
      </w:r>
      <w:proofErr w:type="spellEnd"/>
      <w:r w:rsidRPr="00E633AE">
        <w:t xml:space="preserve">, </w:t>
      </w:r>
      <w:proofErr w:type="spellStart"/>
      <w:r w:rsidRPr="00E633AE">
        <w:t>Elisabet</w:t>
      </w:r>
      <w:r>
        <w:t>ta</w:t>
      </w:r>
      <w:proofErr w:type="spellEnd"/>
      <w:r>
        <w:t xml:space="preserve"> </w:t>
      </w:r>
      <w:proofErr w:type="spellStart"/>
      <w:r>
        <w:t>Baracchini</w:t>
      </w:r>
      <w:proofErr w:type="spellEnd"/>
      <w:r>
        <w:t xml:space="preserve">, </w:t>
      </w:r>
      <w:proofErr w:type="spellStart"/>
      <w:r>
        <w:t>Kentaro</w:t>
      </w:r>
      <w:proofErr w:type="spellEnd"/>
      <w:r>
        <w:t xml:space="preserve"> </w:t>
      </w:r>
      <w:proofErr w:type="spellStart"/>
      <w:r>
        <w:t>Miuchi</w:t>
      </w:r>
      <w:proofErr w:type="spellEnd"/>
      <w:r>
        <w:t xml:space="preserve"> </w:t>
      </w:r>
      <w:r w:rsidRPr="0068740F">
        <w:rPr>
          <w:i/>
        </w:rPr>
        <w:t xml:space="preserve">(Due to a limit on 10 participants in the conferencing system used, potential participants may have been unable to connect. </w:t>
      </w:r>
      <w:proofErr w:type="spellStart"/>
      <w:r w:rsidRPr="0068740F">
        <w:rPr>
          <w:i/>
        </w:rPr>
        <w:t>Elisabetta</w:t>
      </w:r>
      <w:proofErr w:type="spellEnd"/>
      <w:r w:rsidRPr="0068740F">
        <w:rPr>
          <w:i/>
        </w:rPr>
        <w:t xml:space="preserve"> and </w:t>
      </w:r>
      <w:proofErr w:type="spellStart"/>
      <w:r w:rsidRPr="0068740F">
        <w:rPr>
          <w:i/>
        </w:rPr>
        <w:t>Kentaro</w:t>
      </w:r>
      <w:proofErr w:type="spellEnd"/>
      <w:r w:rsidRPr="0068740F">
        <w:rPr>
          <w:i/>
        </w:rPr>
        <w:t xml:space="preserve"> were only able to attend part of the meeting for that reason.)</w:t>
      </w:r>
    </w:p>
    <w:p w:rsidR="00E633AE" w:rsidRPr="00E633AE" w:rsidRDefault="00E633AE" w:rsidP="00E633AE">
      <w:pPr>
        <w:rPr>
          <w:b/>
        </w:rPr>
      </w:pPr>
      <w:r w:rsidRPr="00E633AE">
        <w:rPr>
          <w:b/>
        </w:rPr>
        <w:t>Meeting Agenda </w:t>
      </w:r>
    </w:p>
    <w:p w:rsidR="00E633AE" w:rsidRDefault="00E633AE" w:rsidP="00E633AE">
      <w:pPr>
        <w:pStyle w:val="ListParagraph"/>
        <w:numPr>
          <w:ilvl w:val="0"/>
          <w:numId w:val="3"/>
        </w:numPr>
      </w:pPr>
      <w:r w:rsidRPr="00E633AE">
        <w:t>update on actions from last meeting(s)</w:t>
      </w:r>
      <w:r>
        <w:t>, which were</w:t>
      </w:r>
    </w:p>
    <w:p w:rsidR="002F2EC8" w:rsidRDefault="002F2EC8" w:rsidP="002F2EC8">
      <w:pPr>
        <w:pStyle w:val="ListParagraph"/>
        <w:numPr>
          <w:ilvl w:val="0"/>
          <w:numId w:val="4"/>
        </w:numPr>
      </w:pPr>
      <w:r>
        <w:t xml:space="preserve">Determine whether SRS can cope with the slow signals. ACTION: </w:t>
      </w:r>
      <w:r w:rsidRPr="002F2EC8">
        <w:rPr>
          <w:b/>
        </w:rPr>
        <w:t>James</w:t>
      </w:r>
      <w:r>
        <w:t xml:space="preserve"> to contact Hans Muller at CERN. </w:t>
      </w:r>
    </w:p>
    <w:p w:rsidR="002F2EC8" w:rsidRDefault="002F2EC8" w:rsidP="002F2EC8">
      <w:pPr>
        <w:pStyle w:val="ListParagraph"/>
        <w:numPr>
          <w:ilvl w:val="0"/>
          <w:numId w:val="4"/>
        </w:numPr>
      </w:pPr>
      <w:r>
        <w:t xml:space="preserve">Perform GEANT4 simulations needed to check sub-10keV gamma and </w:t>
      </w:r>
      <w:proofErr w:type="spellStart"/>
      <w:r>
        <w:t>micromegas</w:t>
      </w:r>
      <w:proofErr w:type="spellEnd"/>
      <w:r>
        <w:t xml:space="preserve"> backgrounds. ACTION: </w:t>
      </w:r>
      <w:r w:rsidRPr="002F2EC8">
        <w:rPr>
          <w:b/>
        </w:rPr>
        <w:t>Neil/Frederic Mouton</w:t>
      </w:r>
    </w:p>
    <w:p w:rsidR="002F2EC8" w:rsidRDefault="002F2EC8" w:rsidP="002F2EC8">
      <w:pPr>
        <w:pStyle w:val="ListParagraph"/>
        <w:numPr>
          <w:ilvl w:val="0"/>
          <w:numId w:val="4"/>
        </w:numPr>
      </w:pPr>
      <w:r>
        <w:t>Determine how the proposed gas TPC work here fits with work on non-gaseous techniques.  Are there areas that can make a common proposal?</w:t>
      </w:r>
    </w:p>
    <w:p w:rsidR="00E633AE" w:rsidRDefault="002F2EC8" w:rsidP="002F2EC8">
      <w:pPr>
        <w:pStyle w:val="ListParagraph"/>
        <w:numPr>
          <w:ilvl w:val="0"/>
          <w:numId w:val="4"/>
        </w:numPr>
      </w:pPr>
      <w:r>
        <w:t>The next phone meeting will be in around 3 weeks.  Hopefully this will also fix dates for the proposed face-to-face meeting in January 2016. ACTION</w:t>
      </w:r>
      <w:r w:rsidRPr="002F2EC8">
        <w:rPr>
          <w:b/>
        </w:rPr>
        <w:t>: Sven</w:t>
      </w:r>
      <w:r>
        <w:t xml:space="preserve"> to arrange</w:t>
      </w:r>
    </w:p>
    <w:p w:rsidR="00E633AE" w:rsidRPr="00E633AE" w:rsidRDefault="00E633AE" w:rsidP="00E633AE">
      <w:r w:rsidRPr="00E633AE">
        <w:t xml:space="preserve">(2) </w:t>
      </w:r>
      <w:proofErr w:type="gramStart"/>
      <w:r w:rsidRPr="00E633AE">
        <w:t>recent</w:t>
      </w:r>
      <w:proofErr w:type="gramEnd"/>
      <w:r w:rsidRPr="00E633AE">
        <w:t xml:space="preserve"> progress from each group relevant to CYGNUS, science and funding</w:t>
      </w:r>
    </w:p>
    <w:p w:rsidR="00E633AE" w:rsidRPr="00E633AE" w:rsidRDefault="00E633AE" w:rsidP="00E633AE">
      <w:r w:rsidRPr="00E633AE">
        <w:t xml:space="preserve">(3) </w:t>
      </w:r>
      <w:proofErr w:type="gramStart"/>
      <w:r w:rsidRPr="00E633AE">
        <w:t>updates</w:t>
      </w:r>
      <w:proofErr w:type="gramEnd"/>
      <w:r w:rsidRPr="00E633AE">
        <w:t xml:space="preserve"> on CYGNUS papers</w:t>
      </w:r>
    </w:p>
    <w:p w:rsidR="00E633AE" w:rsidRPr="00E633AE" w:rsidRDefault="00E633AE" w:rsidP="00E633AE">
      <w:r w:rsidRPr="00E633AE">
        <w:t xml:space="preserve">(4) </w:t>
      </w:r>
      <w:proofErr w:type="gramStart"/>
      <w:r w:rsidRPr="00E633AE">
        <w:t>discussion</w:t>
      </w:r>
      <w:proofErr w:type="gramEnd"/>
      <w:r w:rsidRPr="00E633AE">
        <w:t xml:space="preserve"> on possible CYGNUS proposals - low WIMP mass TPC, large TPC, multi-site, multi-technology, other</w:t>
      </w:r>
    </w:p>
    <w:p w:rsidR="00E633AE" w:rsidRPr="00E633AE" w:rsidRDefault="00E633AE" w:rsidP="00E633AE">
      <w:r w:rsidRPr="00E633AE">
        <w:t xml:space="preserve">(5) </w:t>
      </w:r>
      <w:proofErr w:type="gramStart"/>
      <w:r w:rsidRPr="00E633AE">
        <w:t>discussion</w:t>
      </w:r>
      <w:proofErr w:type="gramEnd"/>
      <w:r w:rsidRPr="00E633AE">
        <w:t xml:space="preserve"> on </w:t>
      </w:r>
      <w:r w:rsidR="00E50461" w:rsidRPr="00E633AE">
        <w:t>formalizing</w:t>
      </w:r>
      <w:r w:rsidRPr="00E633AE">
        <w:t xml:space="preserve"> a CYGNUS collaboration, bylaws, MOUs</w:t>
      </w:r>
    </w:p>
    <w:p w:rsidR="00E633AE" w:rsidRPr="00E633AE" w:rsidRDefault="00E633AE" w:rsidP="00E633AE">
      <w:r w:rsidRPr="00E633AE">
        <w:t xml:space="preserve">(6) </w:t>
      </w:r>
      <w:proofErr w:type="gramStart"/>
      <w:r w:rsidRPr="00E633AE">
        <w:t>web</w:t>
      </w:r>
      <w:proofErr w:type="gramEnd"/>
      <w:r w:rsidRPr="00E633AE">
        <w:t xml:space="preserve"> site and doc server</w:t>
      </w:r>
    </w:p>
    <w:p w:rsidR="00E633AE" w:rsidRPr="00E633AE" w:rsidRDefault="000E37E3" w:rsidP="00E633AE">
      <w:r>
        <w:t>(7</w:t>
      </w:r>
      <w:r w:rsidR="00E633AE" w:rsidRPr="00E633AE">
        <w:t xml:space="preserve">) </w:t>
      </w:r>
      <w:proofErr w:type="gramStart"/>
      <w:r w:rsidR="00E633AE" w:rsidRPr="00E633AE">
        <w:t>next</w:t>
      </w:r>
      <w:proofErr w:type="gramEnd"/>
      <w:r w:rsidR="00E633AE" w:rsidRPr="00E633AE">
        <w:t xml:space="preserve"> meeting</w:t>
      </w:r>
    </w:p>
    <w:p w:rsidR="00E633AE" w:rsidRPr="00E633AE" w:rsidRDefault="00E633AE" w:rsidP="00E633AE">
      <w:pPr>
        <w:rPr>
          <w:b/>
        </w:rPr>
      </w:pPr>
      <w:r>
        <w:rPr>
          <w:b/>
        </w:rPr>
        <w:t>Minutes</w:t>
      </w:r>
    </w:p>
    <w:p w:rsidR="00E633AE" w:rsidRPr="000E37E3" w:rsidRDefault="00E633AE" w:rsidP="00E633AE">
      <w:pPr>
        <w:rPr>
          <w:b/>
        </w:rPr>
      </w:pPr>
      <w:r w:rsidRPr="000E37E3">
        <w:rPr>
          <w:b/>
        </w:rPr>
        <w:t xml:space="preserve">(1) </w:t>
      </w:r>
      <w:proofErr w:type="gramStart"/>
      <w:r w:rsidRPr="000E37E3">
        <w:rPr>
          <w:b/>
        </w:rPr>
        <w:t>update</w:t>
      </w:r>
      <w:proofErr w:type="gramEnd"/>
      <w:r w:rsidRPr="000E37E3">
        <w:rPr>
          <w:b/>
        </w:rPr>
        <w:t xml:space="preserve"> on </w:t>
      </w:r>
      <w:r w:rsidRPr="000E37E3">
        <w:rPr>
          <w:b/>
          <w:bCs/>
        </w:rPr>
        <w:t>action items</w:t>
      </w:r>
      <w:r w:rsidR="002F2EC8" w:rsidRPr="000E37E3">
        <w:rPr>
          <w:b/>
          <w:bCs/>
        </w:rPr>
        <w:t xml:space="preserve"> from last meeting</w:t>
      </w:r>
      <w:r w:rsidRPr="000E37E3">
        <w:rPr>
          <w:b/>
          <w:bCs/>
        </w:rPr>
        <w:t>:</w:t>
      </w:r>
    </w:p>
    <w:p w:rsidR="00E633AE" w:rsidRPr="00E633AE" w:rsidRDefault="00E633AE" w:rsidP="00E633AE">
      <w:r w:rsidRPr="00E633AE">
        <w:t xml:space="preserve">James has contacted Hans Mueller. SRS readout system has a </w:t>
      </w:r>
      <w:r w:rsidR="002F2EC8">
        <w:t xml:space="preserve">number of </w:t>
      </w:r>
      <w:r w:rsidRPr="00E633AE">
        <w:t xml:space="preserve">different front end modules with </w:t>
      </w:r>
      <w:r w:rsidR="002F2EC8">
        <w:t xml:space="preserve">different shaping times </w:t>
      </w:r>
      <w:proofErr w:type="spellStart"/>
      <w:r w:rsidR="002F2EC8">
        <w:t>etc</w:t>
      </w:r>
      <w:proofErr w:type="spellEnd"/>
      <w:r w:rsidR="002F2EC8">
        <w:t>, none of which are</w:t>
      </w:r>
      <w:r w:rsidRPr="00E633AE">
        <w:t xml:space="preserve"> optimized for </w:t>
      </w:r>
      <w:r w:rsidR="002F2EC8">
        <w:t xml:space="preserve">the </w:t>
      </w:r>
      <w:r w:rsidRPr="00E633AE">
        <w:t xml:space="preserve">slow signals expected </w:t>
      </w:r>
      <w:r w:rsidR="002F2EC8">
        <w:t xml:space="preserve">from Time Projection Chambers </w:t>
      </w:r>
      <w:r w:rsidRPr="00E633AE">
        <w:t xml:space="preserve">with negative ion drift (NID). Cost </w:t>
      </w:r>
      <w:r w:rsidR="002F2EC8">
        <w:t xml:space="preserve">is 2-3 </w:t>
      </w:r>
      <w:proofErr w:type="gramStart"/>
      <w:r w:rsidR="002F2EC8">
        <w:t>E</w:t>
      </w:r>
      <w:r w:rsidRPr="00E633AE">
        <w:t>uro</w:t>
      </w:r>
      <w:proofErr w:type="gramEnd"/>
      <w:r w:rsidR="002F2EC8">
        <w:t xml:space="preserve"> </w:t>
      </w:r>
      <w:r w:rsidRPr="00E633AE">
        <w:t>per channels for thousands of channels, in</w:t>
      </w:r>
      <w:r w:rsidR="002F2EC8">
        <w:t>cluding everything. Which nothing off-the-shelf would work with NID, n</w:t>
      </w:r>
      <w:r w:rsidRPr="00E633AE">
        <w:t>ew generation of front ends</w:t>
      </w:r>
      <w:r w:rsidR="002F2EC8">
        <w:t xml:space="preserve"> is</w:t>
      </w:r>
      <w:r w:rsidRPr="00E633AE">
        <w:t xml:space="preserve"> under development, </w:t>
      </w:r>
      <w:r w:rsidR="002F2EC8">
        <w:t xml:space="preserve">and these </w:t>
      </w:r>
      <w:r w:rsidRPr="00E633AE">
        <w:t xml:space="preserve">could be adapted to NID. </w:t>
      </w:r>
      <w:r w:rsidR="002F2EC8">
        <w:t xml:space="preserve">(The existing frontend could, however, </w:t>
      </w:r>
      <w:r w:rsidRPr="00E633AE">
        <w:t>be suitable for electron drift.</w:t>
      </w:r>
      <w:r w:rsidR="002F2EC8">
        <w:t xml:space="preserve"> </w:t>
      </w:r>
      <w:r w:rsidRPr="00E633AE">
        <w:t xml:space="preserve">There is </w:t>
      </w:r>
      <w:r w:rsidR="002F2EC8">
        <w:t xml:space="preserve">CERN </w:t>
      </w:r>
      <w:r w:rsidRPr="00E633AE">
        <w:t xml:space="preserve">interest in engaging about CYGNUS needs. </w:t>
      </w:r>
      <w:r w:rsidRPr="002F2EC8">
        <w:rPr>
          <w:b/>
        </w:rPr>
        <w:t>September / October timeframe is critical for getting involved</w:t>
      </w:r>
      <w:r w:rsidR="002F2EC8" w:rsidRPr="002F2EC8">
        <w:rPr>
          <w:b/>
        </w:rPr>
        <w:t xml:space="preserve"> and communicating our need to them.</w:t>
      </w:r>
    </w:p>
    <w:p w:rsidR="00E633AE" w:rsidRPr="00E633AE" w:rsidRDefault="002F2EC8" w:rsidP="00E633AE">
      <w:r>
        <w:t>Jocelyn and</w:t>
      </w:r>
      <w:r w:rsidR="00E633AE" w:rsidRPr="00E633AE">
        <w:t xml:space="preserve"> Neal</w:t>
      </w:r>
      <w:r>
        <w:t xml:space="preserve"> comment</w:t>
      </w:r>
      <w:r w:rsidR="00E633AE" w:rsidRPr="00E633AE">
        <w:t>: Would be great to get CERN involved. SPSC</w:t>
      </w:r>
      <w:r>
        <w:t xml:space="preserve"> (</w:t>
      </w:r>
      <w:r w:rsidRPr="002F2EC8">
        <w:t>SPS and PS experiments Committee</w:t>
      </w:r>
      <w:r>
        <w:t>)</w:t>
      </w:r>
      <w:r w:rsidR="00E633AE" w:rsidRPr="00E633AE">
        <w:t xml:space="preserve"> accept</w:t>
      </w:r>
      <w:r>
        <w:t>s</w:t>
      </w:r>
      <w:r w:rsidR="00E633AE" w:rsidRPr="00E633AE">
        <w:t xml:space="preserve"> proposals for beam-line / test-beam projects. Cost sharing between proposers and </w:t>
      </w:r>
      <w:r w:rsidR="00E633AE" w:rsidRPr="00E633AE">
        <w:lastRenderedPageBreak/>
        <w:t>CERN is possible.</w:t>
      </w:r>
      <w:r>
        <w:t xml:space="preserve"> </w:t>
      </w:r>
      <w:proofErr w:type="spellStart"/>
      <w:r w:rsidR="00E633AE" w:rsidRPr="00E633AE">
        <w:t>Elisabetta</w:t>
      </w:r>
      <w:proofErr w:type="spellEnd"/>
      <w:r w:rsidR="00E633AE" w:rsidRPr="00E633AE">
        <w:t xml:space="preserve"> </w:t>
      </w:r>
      <w:proofErr w:type="spellStart"/>
      <w:r w:rsidR="00E633AE" w:rsidRPr="00E633AE">
        <w:t>Barberio</w:t>
      </w:r>
      <w:proofErr w:type="spellEnd"/>
      <w:r>
        <w:t xml:space="preserve"> comment</w:t>
      </w:r>
      <w:r w:rsidR="00E633AE" w:rsidRPr="00E633AE">
        <w:t>: CERN can get involved in R&amp;D, but not in off-site activities.</w:t>
      </w:r>
      <w:r>
        <w:t xml:space="preserve"> </w:t>
      </w:r>
      <w:r w:rsidR="00E633AE" w:rsidRPr="00E633AE">
        <w:t xml:space="preserve">Jocelyn: What does it take to become an affiliate experiment? </w:t>
      </w:r>
      <w:r w:rsidR="00E633AE" w:rsidRPr="002F2EC8">
        <w:rPr>
          <w:b/>
        </w:rPr>
        <w:t>ACTION ITEM</w:t>
      </w:r>
      <w:r w:rsidR="00E633AE" w:rsidRPr="00E633AE">
        <w:t xml:space="preserve">: </w:t>
      </w:r>
      <w:proofErr w:type="spellStart"/>
      <w:r w:rsidR="00E633AE" w:rsidRPr="00E633AE">
        <w:t>Elisabetta</w:t>
      </w:r>
      <w:proofErr w:type="spellEnd"/>
      <w:r w:rsidR="00E633AE" w:rsidRPr="00E633AE">
        <w:t xml:space="preserve"> </w:t>
      </w:r>
      <w:proofErr w:type="spellStart"/>
      <w:r w:rsidR="00E633AE" w:rsidRPr="00E633AE">
        <w:t>B</w:t>
      </w:r>
      <w:r>
        <w:t>arberio</w:t>
      </w:r>
      <w:proofErr w:type="spellEnd"/>
      <w:r>
        <w:t xml:space="preserve"> w</w:t>
      </w:r>
      <w:r w:rsidR="00E633AE" w:rsidRPr="00E633AE">
        <w:t>ill inquire at CERN.</w:t>
      </w:r>
    </w:p>
    <w:p w:rsidR="00E633AE" w:rsidRPr="00E633AE" w:rsidRDefault="00E633AE" w:rsidP="00E633AE">
      <w:r w:rsidRPr="00E633AE">
        <w:t> </w:t>
      </w:r>
      <w:r w:rsidRPr="00BF7941">
        <w:rPr>
          <w:b/>
        </w:rPr>
        <w:t xml:space="preserve">(2) </w:t>
      </w:r>
      <w:r w:rsidRPr="00BF7941">
        <w:rPr>
          <w:b/>
          <w:bCs/>
        </w:rPr>
        <w:t> </w:t>
      </w:r>
      <w:proofErr w:type="gramStart"/>
      <w:r w:rsidRPr="00BF7941">
        <w:rPr>
          <w:b/>
          <w:bCs/>
        </w:rPr>
        <w:t>r</w:t>
      </w:r>
      <w:r w:rsidRPr="00E633AE">
        <w:rPr>
          <w:b/>
          <w:bCs/>
        </w:rPr>
        <w:t>ecent</w:t>
      </w:r>
      <w:proofErr w:type="gramEnd"/>
      <w:r w:rsidRPr="00E633AE">
        <w:rPr>
          <w:b/>
          <w:bCs/>
        </w:rPr>
        <w:t xml:space="preserve"> progress from each group</w:t>
      </w:r>
    </w:p>
    <w:p w:rsidR="00E50461" w:rsidRPr="00E633AE" w:rsidRDefault="00E633AE" w:rsidP="00E50461">
      <w:pPr>
        <w:pStyle w:val="ListParagraph"/>
        <w:numPr>
          <w:ilvl w:val="0"/>
          <w:numId w:val="5"/>
        </w:numPr>
      </w:pPr>
      <w:r w:rsidRPr="00E633AE">
        <w:t xml:space="preserve">Giovanni (emulsions): Need to fix scientific goal. Can have multiple technologies. Gas detector and emulsions. Two prototypes in same laboratory? </w:t>
      </w:r>
      <w:r w:rsidR="00E50461">
        <w:t>T</w:t>
      </w:r>
      <w:r w:rsidR="00E50461">
        <w:t>wo prototypes could coexist in the same laboratory with interesting synergies between each other.</w:t>
      </w:r>
      <w:r w:rsidR="00E50461">
        <w:t xml:space="preserve"> </w:t>
      </w:r>
      <w:r w:rsidR="002F2EC8">
        <w:t xml:space="preserve">Example science goal: </w:t>
      </w:r>
      <w:r w:rsidRPr="00E633AE">
        <w:t xml:space="preserve">Masses of 10 </w:t>
      </w:r>
      <w:proofErr w:type="spellStart"/>
      <w:r w:rsidRPr="00E633AE">
        <w:t>GeV</w:t>
      </w:r>
      <w:proofErr w:type="spellEnd"/>
      <w:r w:rsidRPr="00E633AE">
        <w:t xml:space="preserve"> or heavier </w:t>
      </w:r>
      <w:r w:rsidR="002F2EC8">
        <w:t xml:space="preserve">and </w:t>
      </w:r>
      <w:r w:rsidRPr="00E633AE">
        <w:t xml:space="preserve">10^-40 cross section. Gran </w:t>
      </w:r>
      <w:proofErr w:type="spellStart"/>
      <w:r w:rsidRPr="00E633AE">
        <w:t>Sasso</w:t>
      </w:r>
      <w:proofErr w:type="spellEnd"/>
      <w:r w:rsidRPr="00E633AE">
        <w:t xml:space="preserve"> might be interested in being more involved. There's good will. Future meeting at Gran </w:t>
      </w:r>
      <w:proofErr w:type="spellStart"/>
      <w:r w:rsidRPr="00E633AE">
        <w:t>Sasso</w:t>
      </w:r>
      <w:proofErr w:type="spellEnd"/>
      <w:r w:rsidRPr="00E633AE">
        <w:t>?</w:t>
      </w:r>
      <w:r w:rsidR="00E50461">
        <w:t xml:space="preserve"> </w:t>
      </w:r>
      <w:r w:rsidR="00E50461">
        <w:t xml:space="preserve">A future meeting at Gran </w:t>
      </w:r>
      <w:proofErr w:type="spellStart"/>
      <w:r w:rsidR="00E50461">
        <w:t>Sasso</w:t>
      </w:r>
      <w:proofErr w:type="spellEnd"/>
      <w:r w:rsidR="00E50461">
        <w:t xml:space="preserve"> would help the process of getting the Lab more and more involved in the directionality approach.</w:t>
      </w:r>
    </w:p>
    <w:p w:rsidR="00E633AE" w:rsidRPr="00E633AE" w:rsidRDefault="00616CF1" w:rsidP="00E633AE">
      <w:r>
        <w:t xml:space="preserve">This led to some discussion: </w:t>
      </w:r>
      <w:r w:rsidR="002F2EC8">
        <w:t xml:space="preserve">Dan comments: </w:t>
      </w:r>
      <w:r w:rsidR="00E633AE" w:rsidRPr="00E633AE">
        <w:t>DRIFT</w:t>
      </w:r>
      <w:r w:rsidR="002F2EC8">
        <w:t xml:space="preserve">’s </w:t>
      </w:r>
      <w:r w:rsidR="00E633AE" w:rsidRPr="00E633AE">
        <w:t>limit</w:t>
      </w:r>
      <w:r w:rsidR="002F2EC8">
        <w:t xml:space="preserve"> is</w:t>
      </w:r>
      <w:r w:rsidR="00E633AE" w:rsidRPr="00E633AE">
        <w:t xml:space="preserve"> expected down below 10^-40. Be more ambitious.</w:t>
      </w:r>
      <w:r w:rsidR="002F2EC8">
        <w:t xml:space="preserve"> </w:t>
      </w:r>
      <w:r w:rsidR="00E633AE" w:rsidRPr="00E633AE">
        <w:t>Neal</w:t>
      </w:r>
      <w:r w:rsidR="002F2EC8">
        <w:t xml:space="preserve"> comment</w:t>
      </w:r>
      <w:r w:rsidR="00E633AE" w:rsidRPr="00E633AE">
        <w:t xml:space="preserve">: </w:t>
      </w:r>
      <w:r w:rsidR="002F2EC8">
        <w:t>what is directional sensitivity?</w:t>
      </w:r>
      <w:r w:rsidR="00E633AE" w:rsidRPr="00E633AE">
        <w:t xml:space="preserve"> Not just limit. Jocelyn: definition of scientific limit must include directionality. Otherwise w</w:t>
      </w:r>
      <w:r>
        <w:t xml:space="preserve">e're just one more of 10 other direct detection limits. </w:t>
      </w:r>
      <w:r w:rsidR="00E633AE" w:rsidRPr="00E633AE">
        <w:t xml:space="preserve">Neal: Are there prospects for Gran </w:t>
      </w:r>
      <w:proofErr w:type="spellStart"/>
      <w:r w:rsidR="00E633AE" w:rsidRPr="00E633AE">
        <w:t>Sasso</w:t>
      </w:r>
      <w:proofErr w:type="spellEnd"/>
      <w:r w:rsidR="00E633AE" w:rsidRPr="00E633AE">
        <w:t xml:space="preserve"> support? Giovanni: Thinks yes, there is growing interest in directionality in INFN.</w:t>
      </w:r>
    </w:p>
    <w:p w:rsidR="00616CF1" w:rsidRDefault="00616CF1" w:rsidP="00E633AE">
      <w:pPr>
        <w:pStyle w:val="ListParagraph"/>
        <w:numPr>
          <w:ilvl w:val="0"/>
          <w:numId w:val="5"/>
        </w:numPr>
      </w:pPr>
      <w:r>
        <w:t>Jocelyn (</w:t>
      </w:r>
      <w:r w:rsidR="00E633AE" w:rsidRPr="00E633AE">
        <w:t>DMTPC</w:t>
      </w:r>
      <w:r>
        <w:t>)</w:t>
      </w:r>
      <w:r w:rsidR="00E633AE" w:rsidRPr="00E633AE">
        <w:t xml:space="preserve">: Commissioning </w:t>
      </w:r>
      <w:r>
        <w:t xml:space="preserve">our cubic-meter </w:t>
      </w:r>
      <w:r w:rsidR="00E633AE" w:rsidRPr="00E633AE">
        <w:t xml:space="preserve">detector on </w:t>
      </w:r>
      <w:r>
        <w:t xml:space="preserve">the </w:t>
      </w:r>
      <w:r w:rsidR="00E633AE" w:rsidRPr="00E633AE">
        <w:t xml:space="preserve">surface at MIT. Operating stably at 30 torr. Instability in amplification region design. D-D calibration source run starting in October. </w:t>
      </w:r>
      <w:r>
        <w:t>Using n</w:t>
      </w:r>
      <w:r w:rsidR="00E633AE" w:rsidRPr="00E633AE">
        <w:t>ew charge</w:t>
      </w:r>
      <w:r>
        <w:t xml:space="preserve"> readout with higher bandwidth and higher</w:t>
      </w:r>
      <w:r w:rsidR="00E633AE" w:rsidRPr="00E633AE">
        <w:t xml:space="preserve"> rate capability. Want to use shape of </w:t>
      </w:r>
      <w:proofErr w:type="spellStart"/>
      <w:r w:rsidR="00E633AE" w:rsidRPr="00E633AE">
        <w:t>risetime</w:t>
      </w:r>
      <w:proofErr w:type="spellEnd"/>
      <w:r w:rsidR="00E633AE" w:rsidRPr="00E633AE">
        <w:t xml:space="preserve"> pulse to measure longitudinal diffusion</w:t>
      </w:r>
      <w:r>
        <w:t xml:space="preserve"> (as shown by </w:t>
      </w:r>
      <w:proofErr w:type="spellStart"/>
      <w:r>
        <w:t>Kentaro</w:t>
      </w:r>
      <w:proofErr w:type="spellEnd"/>
      <w:r>
        <w:t xml:space="preserve"> at CYGNUS 2015)</w:t>
      </w:r>
      <w:r w:rsidR="00E633AE" w:rsidRPr="00E633AE">
        <w:t>. Looks clear that deployment at WIPP won't happen. Exploring other option, including SNOWLAB.</w:t>
      </w:r>
    </w:p>
    <w:p w:rsidR="00E633AE" w:rsidRPr="00E633AE" w:rsidRDefault="00616CF1" w:rsidP="00616CF1">
      <w:pPr>
        <w:pStyle w:val="ListParagraph"/>
      </w:pPr>
      <w:r>
        <w:br/>
      </w:r>
      <w:proofErr w:type="gramStart"/>
      <w:r w:rsidR="00E633AE" w:rsidRPr="00E633AE">
        <w:t>I</w:t>
      </w:r>
      <w:r>
        <w:t>nterested in pu</w:t>
      </w:r>
      <w:r w:rsidR="00E633AE" w:rsidRPr="00E633AE">
        <w:t>rsuing funding for the next scale.</w:t>
      </w:r>
      <w:proofErr w:type="gramEnd"/>
      <w:r w:rsidR="00E633AE" w:rsidRPr="00E633AE">
        <w:t xml:space="preserve"> Construction grant of DMTPC now finished. </w:t>
      </w:r>
      <w:proofErr w:type="gramStart"/>
      <w:r w:rsidR="00E633AE" w:rsidRPr="00E633AE">
        <w:t>Right time to secure fundin</w:t>
      </w:r>
      <w:r>
        <w:t>g for engineering of next detector scale-up.</w:t>
      </w:r>
      <w:proofErr w:type="gramEnd"/>
      <w:r>
        <w:t xml:space="preserve"> Interested in exploring European N</w:t>
      </w:r>
      <w:r w:rsidR="00E633AE" w:rsidRPr="00E633AE">
        <w:t>etwork funding</w:t>
      </w:r>
      <w:r>
        <w:t xml:space="preserve"> (</w:t>
      </w:r>
      <w:r w:rsidRPr="00616CF1">
        <w:rPr>
          <w:b/>
        </w:rPr>
        <w:t xml:space="preserve">Sven: </w:t>
      </w:r>
      <w:proofErr w:type="spellStart"/>
      <w:r w:rsidRPr="00616CF1">
        <w:rPr>
          <w:b/>
        </w:rPr>
        <w:t>Joceclyn</w:t>
      </w:r>
      <w:proofErr w:type="spellEnd"/>
      <w:r w:rsidRPr="00616CF1">
        <w:rPr>
          <w:b/>
        </w:rPr>
        <w:t>, what is the official program name?</w:t>
      </w:r>
      <w:r>
        <w:t>)</w:t>
      </w:r>
      <w:r w:rsidR="00E633AE" w:rsidRPr="00E633AE">
        <w:t xml:space="preserve">. </w:t>
      </w:r>
    </w:p>
    <w:p w:rsidR="00E633AE" w:rsidRPr="00E633AE" w:rsidRDefault="00E633AE" w:rsidP="00616CF1">
      <w:pPr>
        <w:ind w:left="720"/>
      </w:pPr>
      <w:r w:rsidRPr="00E633AE">
        <w:t xml:space="preserve">There will be new </w:t>
      </w:r>
      <w:r w:rsidR="00616CF1">
        <w:t xml:space="preserve">direct detection </w:t>
      </w:r>
      <w:r w:rsidRPr="00E633AE">
        <w:t xml:space="preserve">results, close to 10^-46 level </w:t>
      </w:r>
      <w:r w:rsidR="00616CF1">
        <w:t xml:space="preserve">this year. If we get to 10^-47, a competitive </w:t>
      </w:r>
      <w:r w:rsidRPr="00E633AE">
        <w:t>directional detector will be very challenging. Horizon 2020</w:t>
      </w:r>
      <w:r w:rsidR="00616CF1">
        <w:t xml:space="preserve"> funding is a possibility</w:t>
      </w:r>
      <w:r w:rsidRPr="00E633AE">
        <w:t>.</w:t>
      </w:r>
      <w:r w:rsidR="00616CF1">
        <w:t xml:space="preserve"> (Sven: </w:t>
      </w:r>
      <w:hyperlink r:id="rId6" w:history="1">
        <w:r w:rsidR="00616CF1" w:rsidRPr="00204C16">
          <w:rPr>
            <w:rStyle w:val="Hyperlink"/>
          </w:rPr>
          <w:t>http://ec.europa.eu/programmes/horizon2020/</w:t>
        </w:r>
      </w:hyperlink>
      <w:r w:rsidR="00616CF1">
        <w:t>). A proposal could involve arriving</w:t>
      </w:r>
      <w:r w:rsidRPr="00E633AE">
        <w:t xml:space="preserve"> at</w:t>
      </w:r>
      <w:r w:rsidR="00616CF1">
        <w:t xml:space="preserve"> an</w:t>
      </w:r>
      <w:r w:rsidRPr="00E633AE">
        <w:t xml:space="preserve"> engineering design for CYGNUS. What happens next in DMTPC depends on performance of detector. </w:t>
      </w:r>
      <w:r w:rsidR="00616CF1">
        <w:t>This might be the r</w:t>
      </w:r>
      <w:r w:rsidRPr="00E633AE">
        <w:t>ight time for p</w:t>
      </w:r>
      <w:r w:rsidR="00616CF1">
        <w:t>u</w:t>
      </w:r>
      <w:r w:rsidRPr="00E633AE">
        <w:t xml:space="preserve">rsuing </w:t>
      </w:r>
      <w:proofErr w:type="gramStart"/>
      <w:r w:rsidR="00616CF1">
        <w:t xml:space="preserve">a </w:t>
      </w:r>
      <w:r w:rsidRPr="00E633AE">
        <w:t>10's</w:t>
      </w:r>
      <w:proofErr w:type="gramEnd"/>
      <w:r w:rsidRPr="00E633AE">
        <w:t xml:space="preserve"> of cubic meter</w:t>
      </w:r>
      <w:r w:rsidR="00616CF1">
        <w:t>.</w:t>
      </w:r>
    </w:p>
    <w:p w:rsidR="00E633AE" w:rsidRPr="00E633AE" w:rsidRDefault="00E633AE" w:rsidP="00616CF1">
      <w:pPr>
        <w:ind w:left="720"/>
      </w:pPr>
      <w:r w:rsidRPr="00E633AE">
        <w:t xml:space="preserve">September 29th </w:t>
      </w:r>
      <w:r w:rsidR="00616CF1">
        <w:t>–</w:t>
      </w:r>
      <w:r w:rsidRPr="00E633AE">
        <w:t xml:space="preserve"> </w:t>
      </w:r>
      <w:r w:rsidR="00616CF1">
        <w:t xml:space="preserve">Horizon 20/20 </w:t>
      </w:r>
      <w:r w:rsidRPr="00E633AE">
        <w:t xml:space="preserve">call for FET </w:t>
      </w:r>
      <w:r w:rsidR="00616CF1">
        <w:t>(</w:t>
      </w:r>
      <w:r w:rsidR="00616CF1" w:rsidRPr="00616CF1">
        <w:t>Future and Emerging Technologies</w:t>
      </w:r>
      <w:r w:rsidR="00616CF1">
        <w:t xml:space="preserve">) </w:t>
      </w:r>
      <w:r w:rsidRPr="00E633AE">
        <w:t xml:space="preserve">open. </w:t>
      </w:r>
      <w:proofErr w:type="spellStart"/>
      <w:proofErr w:type="gramStart"/>
      <w:r w:rsidR="00616CF1">
        <w:t>Eenables</w:t>
      </w:r>
      <w:proofErr w:type="spellEnd"/>
      <w:r w:rsidRPr="00E633AE">
        <w:t xml:space="preserve"> blue-sky research.</w:t>
      </w:r>
      <w:proofErr w:type="gramEnd"/>
      <w:r w:rsidRPr="00E633AE">
        <w:t xml:space="preserve"> </w:t>
      </w:r>
      <w:proofErr w:type="gramStart"/>
      <w:r w:rsidRPr="00E633AE">
        <w:t>Could imaging building 4x4x4 detector and instrumenting part of it.</w:t>
      </w:r>
      <w:proofErr w:type="gramEnd"/>
      <w:r w:rsidRPr="00E633AE">
        <w:t xml:space="preserve"> </w:t>
      </w:r>
    </w:p>
    <w:p w:rsidR="00E633AE" w:rsidRPr="00E633AE" w:rsidRDefault="00E633AE" w:rsidP="00616CF1">
      <w:pPr>
        <w:ind w:firstLine="720"/>
      </w:pPr>
      <w:r w:rsidRPr="00E633AE">
        <w:t xml:space="preserve">Multi-technology approach seems sensible. </w:t>
      </w:r>
      <w:proofErr w:type="gramStart"/>
      <w:r w:rsidRPr="00E633AE">
        <w:t>Emulsions surrounding the gas part?</w:t>
      </w:r>
      <w:proofErr w:type="gramEnd"/>
    </w:p>
    <w:p w:rsidR="00616CF1" w:rsidRDefault="00E633AE" w:rsidP="00E50461">
      <w:pPr>
        <w:pStyle w:val="ListParagraph"/>
        <w:numPr>
          <w:ilvl w:val="0"/>
          <w:numId w:val="5"/>
        </w:numPr>
      </w:pPr>
      <w:proofErr w:type="spellStart"/>
      <w:r w:rsidRPr="00E633AE">
        <w:t>Sekiya</w:t>
      </w:r>
      <w:proofErr w:type="spellEnd"/>
      <w:r w:rsidRPr="00E633AE">
        <w:t xml:space="preserve">: no update on </w:t>
      </w:r>
      <w:r w:rsidR="00616CF1">
        <w:t xml:space="preserve">crystals. Agrees with Giovanni </w:t>
      </w:r>
      <w:r w:rsidR="00E50461">
        <w:t xml:space="preserve">on </w:t>
      </w:r>
      <w:r w:rsidR="00E50461" w:rsidRPr="00E50461">
        <w:t>defining the scientific goal to make a common proposal with non-gaseous techniques.</w:t>
      </w:r>
    </w:p>
    <w:p w:rsidR="00616CF1" w:rsidRDefault="00616CF1" w:rsidP="00E633AE"/>
    <w:p w:rsidR="00E633AE" w:rsidRDefault="00616CF1" w:rsidP="00616CF1">
      <w:pPr>
        <w:pStyle w:val="ListParagraph"/>
        <w:numPr>
          <w:ilvl w:val="0"/>
          <w:numId w:val="5"/>
        </w:numPr>
      </w:pPr>
      <w:r>
        <w:t>Dan (DRIFT): Re</w:t>
      </w:r>
      <w:r w:rsidR="00E633AE" w:rsidRPr="00E633AE">
        <w:t xml:space="preserve">ceived funding to keep DRIFT </w:t>
      </w:r>
      <w:r>
        <w:t xml:space="preserve">in </w:t>
      </w:r>
      <w:r w:rsidR="00E633AE" w:rsidRPr="00E633AE">
        <w:t>operation for another three years. Minimal funding, so only that. Should be able to improve limits by another factor of 10.  Spin</w:t>
      </w:r>
      <w:r>
        <w:t>-inde</w:t>
      </w:r>
      <w:r w:rsidR="00E633AE" w:rsidRPr="00E633AE">
        <w:t>pendent</w:t>
      </w:r>
      <w:r>
        <w:t xml:space="preserve"> cross-section limit currently around </w:t>
      </w:r>
      <w:r w:rsidR="00E633AE" w:rsidRPr="00E633AE">
        <w:t xml:space="preserve">10^-40, </w:t>
      </w:r>
      <w:r>
        <w:t>expect to reach 10^</w:t>
      </w:r>
      <w:r w:rsidR="00E633AE" w:rsidRPr="00E633AE">
        <w:t>-41.</w:t>
      </w:r>
    </w:p>
    <w:p w:rsidR="00616CF1" w:rsidRDefault="00616CF1" w:rsidP="00616CF1">
      <w:pPr>
        <w:pStyle w:val="ListParagraph"/>
      </w:pPr>
    </w:p>
    <w:p w:rsidR="00E633AE" w:rsidRPr="00E633AE" w:rsidRDefault="00E633AE" w:rsidP="00616CF1">
      <w:pPr>
        <w:pStyle w:val="ListParagraph"/>
        <w:numPr>
          <w:ilvl w:val="0"/>
          <w:numId w:val="5"/>
        </w:numPr>
      </w:pPr>
      <w:r w:rsidRPr="00E633AE">
        <w:t>Sven</w:t>
      </w:r>
      <w:r w:rsidR="00616CF1">
        <w:t xml:space="preserve"> (D^3)</w:t>
      </w:r>
      <w:r w:rsidRPr="00E633AE">
        <w:t>:</w:t>
      </w:r>
      <w:r w:rsidR="00616CF1">
        <w:t xml:space="preserve"> Latest </w:t>
      </w:r>
      <w:r w:rsidR="000E3065">
        <w:t xml:space="preserve">TPC </w:t>
      </w:r>
      <w:r w:rsidR="00616CF1">
        <w:t>prototype</w:t>
      </w:r>
      <w:r w:rsidR="000E3065">
        <w:t xml:space="preserve"> w/ pixel chip readout currently at D-D generator test at Berkeley Lab. It is now a robust device that can be deployed. We’re current in production, building eight such detectors to be deployed as fast neutron detectors at KEK in Japan. </w:t>
      </w:r>
      <w:r w:rsidR="00616CF1">
        <w:t xml:space="preserve"> </w:t>
      </w:r>
      <w:r w:rsidR="000E3065">
        <w:t>Two of Sven’s students have started on the next-generation detector, which will have a plane of pixel chips and negative ion drift</w:t>
      </w:r>
      <w:r w:rsidR="000E37E3">
        <w:t>, starting with SF6 for safety reasons</w:t>
      </w:r>
      <w:r w:rsidR="000E3065">
        <w:t>. This activity is supported by the remainder of Sven’s startup funds.  Work in future years will require</w:t>
      </w:r>
      <w:r w:rsidR="000E37E3">
        <w:t xml:space="preserve"> new</w:t>
      </w:r>
      <w:r w:rsidR="000E3065">
        <w:t xml:space="preserve"> funding. Explored this with DOE</w:t>
      </w:r>
      <w:r w:rsidR="000E37E3">
        <w:t>’s</w:t>
      </w:r>
      <w:r w:rsidR="000E3065">
        <w:t xml:space="preserve"> (US Department of Energy</w:t>
      </w:r>
      <w:r w:rsidR="000E37E3">
        <w:t>’s</w:t>
      </w:r>
      <w:r w:rsidR="000E3065">
        <w:t>) site monitor for the University of Hawaii. DOE</w:t>
      </w:r>
      <w:r w:rsidR="000E37E3">
        <w:t xml:space="preserve"> (which is funding Sven’s accelerator-based work)</w:t>
      </w:r>
      <w:r w:rsidR="000E3065">
        <w:t xml:space="preserve"> did not seem enthusiastic about </w:t>
      </w:r>
      <w:r w:rsidR="000E37E3">
        <w:t>directional dark matter detection. B</w:t>
      </w:r>
      <w:r w:rsidR="000E3065">
        <w:t xml:space="preserve">ut </w:t>
      </w:r>
      <w:r w:rsidR="000E37E3">
        <w:t xml:space="preserve">DOE is now compartmentalized into “Frontiers”. </w:t>
      </w:r>
      <w:r w:rsidR="000E3065">
        <w:t xml:space="preserve">Sven will explore with the Dark Matter and Detector R&amp;D </w:t>
      </w:r>
      <w:r w:rsidR="000E37E3">
        <w:t>Frontier contacts at</w:t>
      </w:r>
      <w:r w:rsidR="000E3065">
        <w:t xml:space="preserve"> DOE.</w:t>
      </w:r>
    </w:p>
    <w:p w:rsidR="00E633AE" w:rsidRPr="00E633AE" w:rsidRDefault="00E633AE" w:rsidP="000E3065">
      <w:pPr>
        <w:ind w:left="720"/>
      </w:pPr>
      <w:r w:rsidRPr="00E633AE">
        <w:t>Neal</w:t>
      </w:r>
      <w:r w:rsidR="000E3065">
        <w:t xml:space="preserve"> comments:</w:t>
      </w:r>
      <w:r w:rsidRPr="00E633AE">
        <w:t xml:space="preserve"> DOE </w:t>
      </w:r>
      <w:r w:rsidR="000E3065">
        <w:t xml:space="preserve">is </w:t>
      </w:r>
      <w:r w:rsidRPr="00E633AE">
        <w:t xml:space="preserve">funding </w:t>
      </w:r>
      <w:r w:rsidR="000E3065">
        <w:t xml:space="preserve">directional R&amp;D at Argonne, </w:t>
      </w:r>
      <w:proofErr w:type="gramStart"/>
      <w:r w:rsidR="000E3065">
        <w:t>on</w:t>
      </w:r>
      <w:r w:rsidR="000E37E3">
        <w:t xml:space="preserve">  Xenon</w:t>
      </w:r>
      <w:proofErr w:type="gramEnd"/>
      <w:r w:rsidR="000E37E3">
        <w:t xml:space="preserve"> columnar </w:t>
      </w:r>
      <w:r w:rsidR="000E3065">
        <w:t>r</w:t>
      </w:r>
      <w:r w:rsidR="000E37E3">
        <w:t>ecombination.</w:t>
      </w:r>
      <w:r w:rsidRPr="00E633AE">
        <w:t xml:space="preserve"> </w:t>
      </w:r>
    </w:p>
    <w:p w:rsidR="00E633AE" w:rsidRPr="00E633AE" w:rsidRDefault="00E633AE" w:rsidP="00E633AE">
      <w:r w:rsidRPr="00E633AE">
        <w:t> </w:t>
      </w:r>
      <w:r w:rsidRPr="00E633AE">
        <w:rPr>
          <w:b/>
          <w:bCs/>
        </w:rPr>
        <w:t xml:space="preserve">(3) Papers: </w:t>
      </w:r>
    </w:p>
    <w:p w:rsidR="000E3065" w:rsidRDefault="00E633AE" w:rsidP="000E3065">
      <w:pPr>
        <w:numPr>
          <w:ilvl w:val="0"/>
          <w:numId w:val="1"/>
        </w:numPr>
        <w:rPr>
          <w:bCs/>
        </w:rPr>
      </w:pPr>
      <w:r w:rsidRPr="000E3065">
        <w:rPr>
          <w:bCs/>
        </w:rPr>
        <w:t>James: Readouts paper is mature. Pixel chip readout internal review ongoing</w:t>
      </w:r>
      <w:r w:rsidR="000E3065">
        <w:rPr>
          <w:bCs/>
        </w:rPr>
        <w:t xml:space="preserve"> (</w:t>
      </w:r>
      <w:proofErr w:type="spellStart"/>
      <w:r w:rsidR="000E3065">
        <w:rPr>
          <w:bCs/>
        </w:rPr>
        <w:t>Kentaro</w:t>
      </w:r>
      <w:proofErr w:type="spellEnd"/>
      <w:r w:rsidR="000E3065">
        <w:rPr>
          <w:bCs/>
        </w:rPr>
        <w:t xml:space="preserve">, Sven, </w:t>
      </w:r>
      <w:proofErr w:type="spellStart"/>
      <w:r w:rsidR="000E3065">
        <w:rPr>
          <w:bCs/>
        </w:rPr>
        <w:t>Elisabetta</w:t>
      </w:r>
      <w:proofErr w:type="spellEnd"/>
      <w:r w:rsidR="000E3065">
        <w:rPr>
          <w:bCs/>
        </w:rPr>
        <w:t>). New</w:t>
      </w:r>
      <w:r w:rsidRPr="000E3065">
        <w:rPr>
          <w:bCs/>
        </w:rPr>
        <w:t xml:space="preserve"> drafts from other groups</w:t>
      </w:r>
      <w:r w:rsidR="000E3065">
        <w:rPr>
          <w:bCs/>
        </w:rPr>
        <w:t xml:space="preserve"> exist. MWPC + Optical readouts need work.</w:t>
      </w:r>
    </w:p>
    <w:p w:rsidR="00E633AE" w:rsidRPr="000E3065" w:rsidRDefault="00E633AE" w:rsidP="000E3065">
      <w:pPr>
        <w:numPr>
          <w:ilvl w:val="0"/>
          <w:numId w:val="1"/>
        </w:numPr>
        <w:rPr>
          <w:bCs/>
        </w:rPr>
      </w:pPr>
      <w:r w:rsidRPr="000E3065">
        <w:rPr>
          <w:bCs/>
        </w:rPr>
        <w:t xml:space="preserve">Physics Reach Paper (led by F. </w:t>
      </w:r>
      <w:proofErr w:type="spellStart"/>
      <w:r w:rsidRPr="000E3065">
        <w:rPr>
          <w:bCs/>
        </w:rPr>
        <w:t>May</w:t>
      </w:r>
      <w:r w:rsidR="000E37E3">
        <w:rPr>
          <w:bCs/>
        </w:rPr>
        <w:t>et</w:t>
      </w:r>
      <w:proofErr w:type="spellEnd"/>
      <w:r w:rsidR="000E37E3">
        <w:rPr>
          <w:bCs/>
        </w:rPr>
        <w:t xml:space="preserve">): Letter of intent submitted </w:t>
      </w:r>
      <w:r w:rsidRPr="000E3065">
        <w:rPr>
          <w:bCs/>
        </w:rPr>
        <w:t>to journal</w:t>
      </w:r>
      <w:r w:rsidR="000E37E3">
        <w:rPr>
          <w:bCs/>
        </w:rPr>
        <w:t xml:space="preserve"> Physics Reports</w:t>
      </w:r>
      <w:r w:rsidRPr="000E3065">
        <w:rPr>
          <w:bCs/>
        </w:rPr>
        <w:t>. Jo</w:t>
      </w:r>
      <w:r w:rsidR="000E37E3">
        <w:rPr>
          <w:bCs/>
        </w:rPr>
        <w:t>urnal sounds positive. Goal is S</w:t>
      </w:r>
      <w:r w:rsidRPr="000E3065">
        <w:rPr>
          <w:bCs/>
        </w:rPr>
        <w:t>eptember submission.</w:t>
      </w:r>
    </w:p>
    <w:p w:rsidR="00E633AE" w:rsidRPr="00E633AE" w:rsidRDefault="00E633AE" w:rsidP="00E633AE">
      <w:r w:rsidRPr="00E633AE">
        <w:t> </w:t>
      </w:r>
      <w:r w:rsidRPr="00E633AE">
        <w:rPr>
          <w:b/>
          <w:bCs/>
        </w:rPr>
        <w:t xml:space="preserve">(4) </w:t>
      </w:r>
      <w:proofErr w:type="gramStart"/>
      <w:r w:rsidRPr="00E633AE">
        <w:rPr>
          <w:b/>
          <w:bCs/>
        </w:rPr>
        <w:t>discussion</w:t>
      </w:r>
      <w:proofErr w:type="gramEnd"/>
      <w:r w:rsidRPr="00E633AE">
        <w:rPr>
          <w:b/>
          <w:bCs/>
        </w:rPr>
        <w:t xml:space="preserve"> on possible CYGNUS proposals - low WIMP mass TPC, large TPC, multi-site, multi-technology, other. </w:t>
      </w:r>
    </w:p>
    <w:p w:rsidR="000E37E3" w:rsidRPr="0068740F" w:rsidRDefault="000E37E3" w:rsidP="000E37E3">
      <w:pPr>
        <w:ind w:left="720"/>
      </w:pPr>
      <w:r>
        <w:t xml:space="preserve">Neil proposed that Giovanni take a stab at formulating a physics goal. </w:t>
      </w:r>
      <w:r w:rsidRPr="000E37E3">
        <w:rPr>
          <w:b/>
        </w:rPr>
        <w:t xml:space="preserve">Action: Giovanni </w:t>
      </w:r>
      <w:r w:rsidRPr="0068740F">
        <w:t>to draft a physics goal.</w:t>
      </w:r>
    </w:p>
    <w:p w:rsidR="000E37E3" w:rsidRDefault="000E37E3" w:rsidP="000E37E3">
      <w:pPr>
        <w:ind w:left="720"/>
      </w:pPr>
      <w:r>
        <w:t xml:space="preserve">Dinesh (DRIFT): Many </w:t>
      </w:r>
      <w:r w:rsidR="00E633AE" w:rsidRPr="00E633AE">
        <w:t xml:space="preserve">elements of </w:t>
      </w:r>
      <w:r>
        <w:t xml:space="preserve">a </w:t>
      </w:r>
      <w:r w:rsidR="00E633AE" w:rsidRPr="00E633AE">
        <w:t xml:space="preserve">large </w:t>
      </w:r>
      <w:r>
        <w:t xml:space="preserve">directional </w:t>
      </w:r>
      <w:r w:rsidR="00E633AE" w:rsidRPr="00E633AE">
        <w:t xml:space="preserve">detector are </w:t>
      </w:r>
      <w:r>
        <w:t xml:space="preserve">now </w:t>
      </w:r>
      <w:r w:rsidR="00E633AE" w:rsidRPr="00E633AE">
        <w:t>in place. Low background</w:t>
      </w:r>
      <w:r>
        <w:t xml:space="preserve"> demonstrated at cubic-meter scale in DRIFT</w:t>
      </w:r>
      <w:r w:rsidR="00E633AE" w:rsidRPr="00E633AE">
        <w:t>. SF6</w:t>
      </w:r>
      <w:r>
        <w:t xml:space="preserve"> R&amp;D at New Mexico encouraging, etc…</w:t>
      </w:r>
      <w:r w:rsidR="00E633AE" w:rsidRPr="00E633AE">
        <w:t xml:space="preserve"> </w:t>
      </w:r>
    </w:p>
    <w:p w:rsidR="00E633AE" w:rsidRPr="00E633AE" w:rsidRDefault="000E37E3" w:rsidP="000E37E3">
      <w:pPr>
        <w:ind w:left="720"/>
      </w:pPr>
      <w:r>
        <w:t xml:space="preserve">[This led to a discussion on SF6 R&amp;D. Dinesh also disclosed some of the drawback / concerns he has, where more work on SF6 is still needed and in progress at New Mexico: </w:t>
      </w:r>
      <w:r w:rsidR="00E633AE" w:rsidRPr="00E633AE">
        <w:t xml:space="preserve">Only gotten gain with thick </w:t>
      </w:r>
      <w:proofErr w:type="gramStart"/>
      <w:r w:rsidR="00E633AE" w:rsidRPr="00E633AE">
        <w:t>GEMs,</w:t>
      </w:r>
      <w:proofErr w:type="gramEnd"/>
      <w:r w:rsidR="00E633AE" w:rsidRPr="00E633AE">
        <w:t xml:space="preserve"> and it's not uniform.</w:t>
      </w:r>
      <w:r>
        <w:t xml:space="preserve"> </w:t>
      </w:r>
      <w:proofErr w:type="gramStart"/>
      <w:r>
        <w:t>(</w:t>
      </w:r>
      <w:r w:rsidRPr="00E633AE">
        <w:t>Have not tried thin GEMs.</w:t>
      </w:r>
      <w:proofErr w:type="gramEnd"/>
      <w:r w:rsidRPr="00E633AE">
        <w:t xml:space="preserve"> New Mex</w:t>
      </w:r>
      <w:r>
        <w:t xml:space="preserve">ico is beginning thin GEM tests next). </w:t>
      </w:r>
      <w:r w:rsidR="00E633AE" w:rsidRPr="00E633AE">
        <w:t xml:space="preserve"> Energy resolution is not great. </w:t>
      </w:r>
      <w:proofErr w:type="gramStart"/>
      <w:r w:rsidR="00E633AE" w:rsidRPr="00E633AE">
        <w:t>Diffusion a bit higher than expected.</w:t>
      </w:r>
      <w:proofErr w:type="gramEnd"/>
      <w:r w:rsidR="00E633AE" w:rsidRPr="00E633AE">
        <w:t xml:space="preserve"> Dire</w:t>
      </w:r>
      <w:r>
        <w:t>ctionality of F in SF6 has</w:t>
      </w:r>
      <w:r w:rsidR="00E633AE" w:rsidRPr="00E633AE">
        <w:t xml:space="preserve"> to be understood.</w:t>
      </w:r>
    </w:p>
    <w:p w:rsidR="000E37E3" w:rsidRDefault="000E37E3" w:rsidP="000E37E3">
      <w:pPr>
        <w:rPr>
          <w:b/>
        </w:rPr>
      </w:pPr>
      <w:r w:rsidRPr="000E37E3">
        <w:rPr>
          <w:b/>
        </w:rPr>
        <w:t xml:space="preserve">(5) </w:t>
      </w:r>
      <w:proofErr w:type="gramStart"/>
      <w:r w:rsidRPr="000E37E3">
        <w:rPr>
          <w:b/>
        </w:rPr>
        <w:t>discussion</w:t>
      </w:r>
      <w:proofErr w:type="gramEnd"/>
      <w:r w:rsidRPr="000E37E3">
        <w:rPr>
          <w:b/>
        </w:rPr>
        <w:t xml:space="preserve"> on </w:t>
      </w:r>
      <w:proofErr w:type="spellStart"/>
      <w:r w:rsidRPr="000E37E3">
        <w:rPr>
          <w:b/>
        </w:rPr>
        <w:t>formalising</w:t>
      </w:r>
      <w:proofErr w:type="spellEnd"/>
      <w:r w:rsidRPr="000E37E3">
        <w:rPr>
          <w:b/>
        </w:rPr>
        <w:t xml:space="preserve"> a CYGNUS collaboration, bylaws, MOUs</w:t>
      </w:r>
    </w:p>
    <w:p w:rsidR="00BF7941" w:rsidRPr="00BF7941" w:rsidRDefault="00BF7941" w:rsidP="000E37E3">
      <w:r>
        <w:rPr>
          <w:b/>
        </w:rPr>
        <w:lastRenderedPageBreak/>
        <w:tab/>
      </w:r>
      <w:proofErr w:type="gramStart"/>
      <w:r w:rsidRPr="00BF7941">
        <w:t>Postponed to future meeting, due to lack of time.</w:t>
      </w:r>
      <w:proofErr w:type="gramEnd"/>
    </w:p>
    <w:p w:rsidR="00BF7941" w:rsidRDefault="00BF7941" w:rsidP="00BF7941">
      <w:pPr>
        <w:rPr>
          <w:b/>
        </w:rPr>
      </w:pPr>
      <w:r w:rsidRPr="00E633AE">
        <w:t>(</w:t>
      </w:r>
      <w:r w:rsidRPr="00BF7941">
        <w:rPr>
          <w:b/>
        </w:rPr>
        <w:t xml:space="preserve">6) </w:t>
      </w:r>
      <w:proofErr w:type="gramStart"/>
      <w:r w:rsidRPr="00BF7941">
        <w:rPr>
          <w:b/>
        </w:rPr>
        <w:t>web</w:t>
      </w:r>
      <w:proofErr w:type="gramEnd"/>
      <w:r w:rsidRPr="00BF7941">
        <w:rPr>
          <w:b/>
        </w:rPr>
        <w:t xml:space="preserve"> site and doc server</w:t>
      </w:r>
      <w:r>
        <w:rPr>
          <w:b/>
        </w:rPr>
        <w:t xml:space="preserve">: </w:t>
      </w:r>
    </w:p>
    <w:p w:rsidR="00BF7941" w:rsidRPr="00BF7941" w:rsidRDefault="00BF7941" w:rsidP="00BF7941">
      <w:pPr>
        <w:ind w:firstLine="720"/>
        <w:rPr>
          <w:b/>
        </w:rPr>
      </w:pPr>
      <w:r>
        <w:rPr>
          <w:b/>
        </w:rPr>
        <w:t>Action</w:t>
      </w:r>
      <w:r w:rsidRPr="00BF7941">
        <w:rPr>
          <w:b/>
        </w:rPr>
        <w:t>: Sven</w:t>
      </w:r>
      <w:r>
        <w:t xml:space="preserve"> will set up a CYGNUS section on the Hawaii </w:t>
      </w:r>
      <w:proofErr w:type="spellStart"/>
      <w:r>
        <w:t>Indico</w:t>
      </w:r>
      <w:proofErr w:type="spellEnd"/>
      <w:r>
        <w:t xml:space="preserve"> server.</w:t>
      </w:r>
    </w:p>
    <w:p w:rsidR="00BF7941" w:rsidRDefault="00BF7941" w:rsidP="00BF7941">
      <w:pPr>
        <w:rPr>
          <w:b/>
        </w:rPr>
      </w:pPr>
      <w:r w:rsidRPr="00BF7941">
        <w:rPr>
          <w:b/>
        </w:rPr>
        <w:t xml:space="preserve">(7) </w:t>
      </w:r>
      <w:proofErr w:type="gramStart"/>
      <w:r w:rsidRPr="00BF7941">
        <w:rPr>
          <w:b/>
        </w:rPr>
        <w:t>next</w:t>
      </w:r>
      <w:proofErr w:type="gramEnd"/>
      <w:r w:rsidRPr="00BF7941">
        <w:rPr>
          <w:b/>
        </w:rPr>
        <w:t xml:space="preserve"> meeting</w:t>
      </w:r>
    </w:p>
    <w:p w:rsidR="00BF7941" w:rsidRDefault="00BF7941" w:rsidP="00BF7941">
      <w:pPr>
        <w:ind w:firstLine="720"/>
      </w:pPr>
      <w:r>
        <w:rPr>
          <w:b/>
        </w:rPr>
        <w:t>Action</w:t>
      </w:r>
      <w:r w:rsidRPr="00BF7941">
        <w:rPr>
          <w:b/>
        </w:rPr>
        <w:t xml:space="preserve">: Sven </w:t>
      </w:r>
      <w:r w:rsidRPr="00BF7941">
        <w:t>will arrange next phone meeting in ~4 weeks.</w:t>
      </w:r>
    </w:p>
    <w:p w:rsidR="00BF7941" w:rsidRDefault="00BF7941" w:rsidP="00BF7941">
      <w:pPr>
        <w:ind w:left="720"/>
      </w:pPr>
      <w:r w:rsidRPr="00BF7941">
        <w:rPr>
          <w:b/>
        </w:rPr>
        <w:t xml:space="preserve">Action: </w:t>
      </w:r>
      <w:proofErr w:type="spellStart"/>
      <w:r w:rsidRPr="00BF7941">
        <w:rPr>
          <w:b/>
        </w:rPr>
        <w:t>Elisabetta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Barberio</w:t>
      </w:r>
      <w:proofErr w:type="spellEnd"/>
      <w:r w:rsidRPr="00BF7941">
        <w:t xml:space="preserve"> wil</w:t>
      </w:r>
      <w:r>
        <w:t>l</w:t>
      </w:r>
      <w:r w:rsidRPr="00BF7941">
        <w:t xml:space="preserve"> set up a </w:t>
      </w:r>
      <w:r w:rsidRPr="00BF7941">
        <w:rPr>
          <w:bCs/>
        </w:rPr>
        <w:t>phone system solution for &gt; 10 callers.</w:t>
      </w:r>
      <w:r>
        <w:rPr>
          <w:bCs/>
        </w:rPr>
        <w:t xml:space="preserve"> (</w:t>
      </w:r>
      <w:proofErr w:type="spellStart"/>
      <w:r>
        <w:rPr>
          <w:bCs/>
        </w:rPr>
        <w:t>Vidyo</w:t>
      </w:r>
      <w:proofErr w:type="spellEnd"/>
      <w:r>
        <w:rPr>
          <w:bCs/>
        </w:rPr>
        <w:t xml:space="preserve"> was proposed by someone, but requires CERN membership. </w:t>
      </w:r>
      <w:proofErr w:type="gramStart"/>
      <w:r>
        <w:rPr>
          <w:bCs/>
        </w:rPr>
        <w:t>S[</w:t>
      </w:r>
      <w:proofErr w:type="spellStart"/>
      <w:proofErr w:type="gramEnd"/>
      <w:r>
        <w:rPr>
          <w:bCs/>
        </w:rPr>
        <w:t>ven</w:t>
      </w:r>
      <w:proofErr w:type="spellEnd"/>
      <w:r>
        <w:rPr>
          <w:bCs/>
        </w:rPr>
        <w:t xml:space="preserve"> comment while writing minutes: The </w:t>
      </w:r>
      <w:proofErr w:type="spellStart"/>
      <w:r>
        <w:rPr>
          <w:bCs/>
        </w:rPr>
        <w:t>Uber</w:t>
      </w:r>
      <w:proofErr w:type="spellEnd"/>
      <w:r>
        <w:rPr>
          <w:bCs/>
        </w:rPr>
        <w:t xml:space="preserve"> system worked well, except for the caller limit. I suggest we try the paid version so that &gt; 10 people can connect?)]</w:t>
      </w:r>
    </w:p>
    <w:p w:rsidR="0068740F" w:rsidRDefault="00BF7941" w:rsidP="0068740F">
      <w:pPr>
        <w:ind w:left="720"/>
      </w:pPr>
      <w:r>
        <w:rPr>
          <w:b/>
        </w:rPr>
        <w:t xml:space="preserve">Action: all: need to finalize location of in-person meeting. </w:t>
      </w:r>
      <w:r w:rsidRPr="00BF7941">
        <w:t>[</w:t>
      </w:r>
      <w:r w:rsidRPr="00BF7941">
        <w:rPr>
          <w:bCs/>
        </w:rPr>
        <w:t xml:space="preserve">Sven comment while writing minutes: </w:t>
      </w:r>
      <w:r w:rsidRPr="00BF7941">
        <w:t>Originally Hawaii in January was discussed, but this conflicts</w:t>
      </w:r>
      <w:r w:rsidR="0068740F">
        <w:t xml:space="preserve"> with potential DRIFT installation work in England</w:t>
      </w:r>
      <w:r w:rsidRPr="00BF7941">
        <w:t>.</w:t>
      </w:r>
      <w:r>
        <w:t xml:space="preserve"> </w:t>
      </w:r>
      <w:r w:rsidRPr="00BF7941">
        <w:t>Would someone lik</w:t>
      </w:r>
      <w:r>
        <w:t xml:space="preserve">e to arrange a meeting in Europe? Gran </w:t>
      </w:r>
      <w:proofErr w:type="spellStart"/>
      <w:r>
        <w:t>Sasso</w:t>
      </w:r>
      <w:proofErr w:type="spellEnd"/>
      <w:r>
        <w:t xml:space="preserve">? If people are willing to come to Hawaii, we can </w:t>
      </w:r>
      <w:r w:rsidR="0068740F">
        <w:t>still host.  B</w:t>
      </w:r>
      <w:r>
        <w:t xml:space="preserve">ut </w:t>
      </w:r>
      <w:r w:rsidR="0068740F">
        <w:t xml:space="preserve">we </w:t>
      </w:r>
      <w:r>
        <w:t>would need to know soon.</w:t>
      </w:r>
    </w:p>
    <w:p w:rsidR="0068740F" w:rsidRDefault="0068740F" w:rsidP="0068740F">
      <w:pPr>
        <w:rPr>
          <w:b/>
        </w:rPr>
      </w:pPr>
      <w:r w:rsidRPr="0068740F">
        <w:rPr>
          <w:b/>
        </w:rPr>
        <w:t>Summary of action Items</w:t>
      </w:r>
    </w:p>
    <w:p w:rsidR="0068740F" w:rsidRPr="0068740F" w:rsidRDefault="0068740F" w:rsidP="0068740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Action</w:t>
      </w:r>
      <w:r w:rsidRPr="00E633AE">
        <w:t xml:space="preserve">: </w:t>
      </w:r>
      <w:proofErr w:type="spellStart"/>
      <w:r w:rsidRPr="0068740F">
        <w:rPr>
          <w:b/>
        </w:rPr>
        <w:t>Elisabetta</w:t>
      </w:r>
      <w:proofErr w:type="spellEnd"/>
      <w:r w:rsidRPr="00E633AE">
        <w:t xml:space="preserve"> </w:t>
      </w:r>
      <w:proofErr w:type="spellStart"/>
      <w:r w:rsidRPr="0068740F">
        <w:rPr>
          <w:b/>
        </w:rPr>
        <w:t>Barberio</w:t>
      </w:r>
      <w:proofErr w:type="spellEnd"/>
      <w:r>
        <w:t xml:space="preserve"> will inquire with CERN about what is required to become an affiliate experiment.</w:t>
      </w:r>
    </w:p>
    <w:p w:rsidR="0068740F" w:rsidRPr="0068740F" w:rsidRDefault="0068740F" w:rsidP="0068740F">
      <w:pPr>
        <w:pStyle w:val="ListParagraph"/>
        <w:numPr>
          <w:ilvl w:val="0"/>
          <w:numId w:val="6"/>
        </w:numPr>
        <w:rPr>
          <w:b/>
        </w:rPr>
      </w:pPr>
      <w:r w:rsidRPr="0068740F">
        <w:rPr>
          <w:b/>
        </w:rPr>
        <w:t xml:space="preserve">Action: Giovanni </w:t>
      </w:r>
      <w:r w:rsidRPr="0068740F">
        <w:t>to draft a physics goal.</w:t>
      </w:r>
    </w:p>
    <w:p w:rsidR="0068740F" w:rsidRPr="0068740F" w:rsidRDefault="0068740F" w:rsidP="0068740F">
      <w:pPr>
        <w:pStyle w:val="ListParagraph"/>
        <w:numPr>
          <w:ilvl w:val="0"/>
          <w:numId w:val="6"/>
        </w:numPr>
        <w:rPr>
          <w:b/>
        </w:rPr>
      </w:pPr>
      <w:r w:rsidRPr="0068740F">
        <w:rPr>
          <w:b/>
        </w:rPr>
        <w:t>Action: Sven</w:t>
      </w:r>
      <w:r>
        <w:t xml:space="preserve"> will set up a CYGNUS section on the Hawaii </w:t>
      </w:r>
      <w:proofErr w:type="spellStart"/>
      <w:r>
        <w:t>Indico</w:t>
      </w:r>
      <w:proofErr w:type="spellEnd"/>
      <w:r>
        <w:t xml:space="preserve"> server.</w:t>
      </w:r>
    </w:p>
    <w:p w:rsidR="0068740F" w:rsidRPr="0068740F" w:rsidRDefault="0068740F" w:rsidP="0068740F">
      <w:pPr>
        <w:pStyle w:val="ListParagraph"/>
        <w:numPr>
          <w:ilvl w:val="0"/>
          <w:numId w:val="6"/>
        </w:numPr>
        <w:rPr>
          <w:b/>
        </w:rPr>
      </w:pPr>
      <w:r w:rsidRPr="00BF7941">
        <w:rPr>
          <w:b/>
        </w:rPr>
        <w:t xml:space="preserve">Action: </w:t>
      </w:r>
      <w:proofErr w:type="spellStart"/>
      <w:r w:rsidRPr="00BF7941">
        <w:rPr>
          <w:b/>
        </w:rPr>
        <w:t>Elisabetta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Barberio</w:t>
      </w:r>
      <w:proofErr w:type="spellEnd"/>
      <w:r w:rsidRPr="00BF7941">
        <w:t xml:space="preserve"> wil</w:t>
      </w:r>
      <w:r>
        <w:t>l</w:t>
      </w:r>
      <w:r w:rsidRPr="00BF7941">
        <w:t xml:space="preserve"> set up a </w:t>
      </w:r>
      <w:r w:rsidRPr="00BF7941">
        <w:rPr>
          <w:bCs/>
        </w:rPr>
        <w:t>phone system solution for &gt; 10 callers.</w:t>
      </w:r>
    </w:p>
    <w:p w:rsidR="0068740F" w:rsidRPr="0068740F" w:rsidRDefault="0068740F" w:rsidP="0068740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Action: Neil/all: </w:t>
      </w:r>
      <w:r w:rsidRPr="0068740F">
        <w:t>need to finalize location of in-person meeting.</w:t>
      </w:r>
    </w:p>
    <w:p w:rsidR="0068740F" w:rsidRDefault="0068740F" w:rsidP="0068740F">
      <w:pPr>
        <w:rPr>
          <w:b/>
        </w:rPr>
      </w:pPr>
    </w:p>
    <w:p w:rsidR="0068740F" w:rsidRPr="0068740F" w:rsidRDefault="0068740F" w:rsidP="0068740F">
      <w:pPr>
        <w:rPr>
          <w:b/>
        </w:rPr>
      </w:pPr>
    </w:p>
    <w:sectPr w:rsidR="0068740F" w:rsidRPr="00687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43"/>
    <w:multiLevelType w:val="hybridMultilevel"/>
    <w:tmpl w:val="35B6F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B479D"/>
    <w:multiLevelType w:val="multilevel"/>
    <w:tmpl w:val="316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E7DD3"/>
    <w:multiLevelType w:val="hybridMultilevel"/>
    <w:tmpl w:val="4A701AE2"/>
    <w:lvl w:ilvl="0" w:tplc="88383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62273A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2115A1"/>
    <w:multiLevelType w:val="multilevel"/>
    <w:tmpl w:val="0F5C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6CB5"/>
    <w:multiLevelType w:val="hybridMultilevel"/>
    <w:tmpl w:val="39B2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746DC"/>
    <w:multiLevelType w:val="hybridMultilevel"/>
    <w:tmpl w:val="5CCA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AE"/>
    <w:rsid w:val="000E3065"/>
    <w:rsid w:val="000E37E3"/>
    <w:rsid w:val="002F2EC8"/>
    <w:rsid w:val="00616CF1"/>
    <w:rsid w:val="0068740F"/>
    <w:rsid w:val="00801139"/>
    <w:rsid w:val="00966E4D"/>
    <w:rsid w:val="00BF7941"/>
    <w:rsid w:val="00E50461"/>
    <w:rsid w:val="00E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3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3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programmes/horizon20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Vahsen</dc:creator>
  <cp:lastModifiedBy>Sven Vahsen</cp:lastModifiedBy>
  <cp:revision>3</cp:revision>
  <dcterms:created xsi:type="dcterms:W3CDTF">2015-10-06T08:19:00Z</dcterms:created>
  <dcterms:modified xsi:type="dcterms:W3CDTF">2015-10-06T08:19:00Z</dcterms:modified>
</cp:coreProperties>
</file>